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35" w:rsidRDefault="00A32135" w:rsidP="007F0451">
      <w:pPr>
        <w:ind w:right="-446"/>
        <w:rPr>
          <w:rFonts w:ascii="Book Antiqua" w:hAnsi="Book Antiqua"/>
          <w:b/>
          <w:sz w:val="25"/>
          <w:szCs w:val="25"/>
        </w:rPr>
      </w:pPr>
      <w:r>
        <w:rPr>
          <w:rFonts w:ascii="Book Antiqua" w:hAnsi="Book Antiqua"/>
          <w:b/>
          <w:sz w:val="25"/>
          <w:szCs w:val="25"/>
        </w:rPr>
        <w:t>Name: ___________________________________________ Class: _____ Date: ___________________</w:t>
      </w:r>
    </w:p>
    <w:p w:rsidR="007F0451" w:rsidRPr="00CA1247" w:rsidRDefault="007F0451" w:rsidP="007F0451">
      <w:pPr>
        <w:pStyle w:val="NormalWeb"/>
        <w:numPr>
          <w:ilvl w:val="0"/>
          <w:numId w:val="1"/>
        </w:numPr>
        <w:ind w:left="173" w:right="-446"/>
        <w:rPr>
          <w:rFonts w:ascii="Book Antiqua" w:hAnsi="Book Antiqua"/>
          <w:b/>
          <w:sz w:val="25"/>
          <w:szCs w:val="25"/>
        </w:rPr>
      </w:pPr>
      <w:r w:rsidRPr="00CA1247">
        <w:rPr>
          <w:rFonts w:ascii="Book Antiqua" w:hAnsi="Book Antiqua"/>
          <w:b/>
          <w:sz w:val="25"/>
          <w:szCs w:val="25"/>
        </w:rPr>
        <w:t xml:space="preserve">Read this excerpt from “The Things They Carried” &amp; relate it to “On the Rainy River” </w:t>
      </w:r>
    </w:p>
    <w:p w:rsidR="007F0451" w:rsidRPr="00CA1247" w:rsidRDefault="007F0451" w:rsidP="007F0451">
      <w:pPr>
        <w:pStyle w:val="NormalWeb"/>
        <w:numPr>
          <w:ilvl w:val="0"/>
          <w:numId w:val="1"/>
        </w:numPr>
        <w:ind w:left="173" w:right="-446"/>
        <w:rPr>
          <w:rFonts w:ascii="Book Antiqua" w:hAnsi="Book Antiqua"/>
          <w:b/>
          <w:sz w:val="25"/>
          <w:szCs w:val="25"/>
        </w:rPr>
      </w:pPr>
      <w:r w:rsidRPr="00CA1247">
        <w:rPr>
          <w:rFonts w:ascii="Book Antiqua" w:hAnsi="Book Antiqua"/>
          <w:b/>
          <w:sz w:val="25"/>
          <w:szCs w:val="25"/>
        </w:rPr>
        <w:t xml:space="preserve">Respond in </w:t>
      </w:r>
      <w:r w:rsidR="00FC384F" w:rsidRPr="00CA1247">
        <w:rPr>
          <w:rFonts w:ascii="Book Antiqua" w:hAnsi="Book Antiqua"/>
          <w:b/>
          <w:sz w:val="25"/>
          <w:szCs w:val="25"/>
        </w:rPr>
        <w:t xml:space="preserve">a </w:t>
      </w:r>
      <w:r w:rsidR="00FC384F" w:rsidRPr="00CA1247">
        <w:rPr>
          <w:rFonts w:ascii="Book Antiqua" w:hAnsi="Book Antiqua"/>
          <w:b/>
          <w:sz w:val="25"/>
          <w:szCs w:val="25"/>
          <w:u w:val="single"/>
        </w:rPr>
        <w:t>paragraph</w:t>
      </w:r>
      <w:r w:rsidRPr="00CA1247">
        <w:rPr>
          <w:rFonts w:ascii="Book Antiqua" w:hAnsi="Book Antiqua"/>
          <w:b/>
          <w:sz w:val="25"/>
          <w:szCs w:val="25"/>
        </w:rPr>
        <w:t>.  Include</w:t>
      </w:r>
      <w:r w:rsidR="00FC384F" w:rsidRPr="00CA1247">
        <w:rPr>
          <w:rFonts w:ascii="Book Antiqua" w:hAnsi="Book Antiqua"/>
          <w:b/>
          <w:sz w:val="25"/>
          <w:szCs w:val="25"/>
        </w:rPr>
        <w:t xml:space="preserve"> embedded</w:t>
      </w:r>
      <w:r w:rsidRPr="00CA1247">
        <w:rPr>
          <w:rFonts w:ascii="Book Antiqua" w:hAnsi="Book Antiqua"/>
          <w:b/>
          <w:sz w:val="25"/>
          <w:szCs w:val="25"/>
        </w:rPr>
        <w:t xml:space="preserve"> </w:t>
      </w:r>
      <w:r w:rsidRPr="00CA1247">
        <w:rPr>
          <w:rFonts w:ascii="Book Antiqua" w:hAnsi="Book Antiqua"/>
          <w:b/>
          <w:sz w:val="25"/>
          <w:szCs w:val="25"/>
          <w:u w:val="single"/>
        </w:rPr>
        <w:t>direct quotes</w:t>
      </w:r>
      <w:r w:rsidRPr="00CA1247">
        <w:rPr>
          <w:rFonts w:ascii="Book Antiqua" w:hAnsi="Book Antiqua"/>
          <w:b/>
          <w:sz w:val="25"/>
          <w:szCs w:val="25"/>
        </w:rPr>
        <w:t xml:space="preserve"> from </w:t>
      </w:r>
      <w:r w:rsidRPr="00CA1247">
        <w:rPr>
          <w:rFonts w:ascii="Book Antiqua" w:hAnsi="Book Antiqua"/>
          <w:b/>
          <w:sz w:val="25"/>
          <w:szCs w:val="25"/>
          <w:u w:val="single"/>
        </w:rPr>
        <w:t>each</w:t>
      </w:r>
      <w:r w:rsidRPr="00CA1247">
        <w:rPr>
          <w:rFonts w:ascii="Book Antiqua" w:hAnsi="Book Antiqua"/>
          <w:b/>
          <w:sz w:val="25"/>
          <w:szCs w:val="25"/>
        </w:rPr>
        <w:t xml:space="preserve"> passage.</w:t>
      </w:r>
    </w:p>
    <w:p w:rsidR="00CA1247" w:rsidRPr="00CA1247" w:rsidRDefault="00CA1247" w:rsidP="00FC384F">
      <w:pPr>
        <w:pStyle w:val="NormalWeb"/>
        <w:spacing w:line="360" w:lineRule="auto"/>
        <w:rPr>
          <w:rFonts w:ascii="Book Antiqua" w:hAnsi="Book Antiqua"/>
          <w:sz w:val="25"/>
          <w:szCs w:val="25"/>
        </w:rPr>
      </w:pPr>
    </w:p>
    <w:p w:rsidR="007F0451" w:rsidRPr="00CA1247" w:rsidRDefault="007F0451" w:rsidP="00FC384F">
      <w:pPr>
        <w:pStyle w:val="NormalWeb"/>
        <w:spacing w:line="360" w:lineRule="auto"/>
        <w:rPr>
          <w:rFonts w:ascii="Book Antiqua" w:hAnsi="Book Antiqua"/>
          <w:sz w:val="25"/>
          <w:szCs w:val="25"/>
        </w:rPr>
      </w:pPr>
      <w:r w:rsidRPr="00CA1247">
        <w:rPr>
          <w:rFonts w:ascii="Book Antiqua" w:hAnsi="Book Antiqua"/>
          <w:sz w:val="25"/>
          <w:szCs w:val="25"/>
        </w:rPr>
        <w:t xml:space="preserve">They carried all the emotional baggage of men who might die. Grief, terror, love, longing -these were intangibles, but the intangibles had their own mass and specific gravity, they had tangible weight. They carried shameful memories. They carried the common secret of cowardice barely restrained, the instinct to run or freeze or hide, and in many respects this was the heaviest burden of all, for it could never be put down, it required perfect balance and perfect posture. They carried their reputations. They carried the soldier's greatest fear, which was the fear of blushing. Men killed, and died, because they were embarrassed not to. It was what had brought them to the war in the first place, nothing positive, no dreams of glory or honor, just to avoid the blush of dishonor. They died so as not to die of embarrassment. They crawled into tunnels and walked point and advanced under fire. Each morning, despite the unknowns, they made their legs move. They endured. They kept humping. They did not submit to the obvious alternative, which was simply to close the eyes and fall. So easy, really. Go limp and tumble to the ground and let the muscles unwind and not speak and not budge until your buddies picked you up and lifted you </w:t>
      </w:r>
      <w:proofErr w:type="gramStart"/>
      <w:r w:rsidRPr="00CA1247">
        <w:rPr>
          <w:rFonts w:ascii="Book Antiqua" w:hAnsi="Book Antiqua"/>
          <w:sz w:val="25"/>
          <w:szCs w:val="25"/>
        </w:rPr>
        <w:t>into</w:t>
      </w:r>
      <w:proofErr w:type="gramEnd"/>
      <w:r w:rsidRPr="00CA1247">
        <w:rPr>
          <w:rFonts w:ascii="Book Antiqua" w:hAnsi="Book Antiqua"/>
          <w:sz w:val="25"/>
          <w:szCs w:val="25"/>
        </w:rPr>
        <w:t xml:space="preserve"> the chopper that would roar and dip its nose and carry you off to the world. A mere matter of falling, yet no one ever fell. It was not courage, exactly; the object was not valor. Rather, they were too frightened to be cowards.</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A32135" w:rsidRPr="00CA1247" w:rsidRDefault="00A32135" w:rsidP="00A32135">
      <w:pPr>
        <w:spacing w:after="0" w:line="360" w:lineRule="auto"/>
        <w:ind w:right="-450"/>
        <w:rPr>
          <w:rFonts w:ascii="Book Antiqua" w:hAnsi="Book Antiqua"/>
          <w:b/>
          <w:sz w:val="25"/>
          <w:szCs w:val="25"/>
        </w:rPr>
      </w:pPr>
      <w:r>
        <w:rPr>
          <w:rFonts w:ascii="Book Antiqua" w:hAnsi="Book Antiqua"/>
          <w:b/>
          <w:sz w:val="25"/>
          <w:szCs w:val="25"/>
        </w:rPr>
        <w:t>____________________________________________________________________________________________________________________________________________________________________________________</w:t>
      </w:r>
    </w:p>
    <w:p w:rsidR="003C281E" w:rsidRDefault="009209F3" w:rsidP="003C281E">
      <w:pPr>
        <w:pStyle w:val="NormalWeb"/>
        <w:numPr>
          <w:ilvl w:val="0"/>
          <w:numId w:val="1"/>
        </w:numPr>
        <w:ind w:left="173" w:right="-446"/>
        <w:rPr>
          <w:rFonts w:ascii="Book Antiqua" w:hAnsi="Book Antiqua"/>
          <w:b/>
          <w:sz w:val="25"/>
          <w:szCs w:val="25"/>
        </w:rPr>
      </w:pPr>
      <w:bookmarkStart w:id="0" w:name="_GoBack"/>
      <w:bookmarkEnd w:id="0"/>
      <w:r w:rsidRPr="00CA1247">
        <w:rPr>
          <w:rFonts w:ascii="Book Antiqua" w:hAnsi="Book Antiqua"/>
          <w:b/>
          <w:sz w:val="25"/>
          <w:szCs w:val="25"/>
        </w:rPr>
        <w:lastRenderedPageBreak/>
        <w:t xml:space="preserve">Read this excerpt </w:t>
      </w:r>
      <w:proofErr w:type="gramStart"/>
      <w:r w:rsidRPr="00CA1247">
        <w:rPr>
          <w:rFonts w:ascii="Book Antiqua" w:hAnsi="Book Antiqua"/>
          <w:b/>
          <w:sz w:val="25"/>
          <w:szCs w:val="25"/>
        </w:rPr>
        <w:t xml:space="preserve">from </w:t>
      </w:r>
      <w:r w:rsidR="00A32135">
        <w:rPr>
          <w:rFonts w:ascii="Book Antiqua" w:hAnsi="Book Antiqua"/>
          <w:b/>
          <w:sz w:val="25"/>
          <w:szCs w:val="25"/>
        </w:rPr>
        <w:t xml:space="preserve"> “</w:t>
      </w:r>
      <w:proofErr w:type="gramEnd"/>
      <w:r w:rsidR="00A32135">
        <w:rPr>
          <w:rFonts w:ascii="Book Antiqua" w:hAnsi="Book Antiqua"/>
          <w:b/>
          <w:sz w:val="25"/>
          <w:szCs w:val="25"/>
        </w:rPr>
        <w:t>On the Rainy River</w:t>
      </w:r>
      <w:r w:rsidRPr="00CA1247">
        <w:rPr>
          <w:rFonts w:ascii="Book Antiqua" w:hAnsi="Book Antiqua"/>
          <w:b/>
          <w:sz w:val="25"/>
          <w:szCs w:val="25"/>
        </w:rPr>
        <w:t>.</w:t>
      </w:r>
      <w:r w:rsidR="00A32135">
        <w:rPr>
          <w:rFonts w:ascii="Book Antiqua" w:hAnsi="Book Antiqua"/>
          <w:b/>
          <w:sz w:val="25"/>
          <w:szCs w:val="25"/>
        </w:rPr>
        <w:t>”</w:t>
      </w:r>
      <w:r w:rsidRPr="00CA1247">
        <w:rPr>
          <w:rFonts w:ascii="Book Antiqua" w:hAnsi="Book Antiqua"/>
          <w:b/>
          <w:sz w:val="25"/>
          <w:szCs w:val="25"/>
        </w:rPr>
        <w:t xml:space="preserve">  Read “Fortunate Son” by </w:t>
      </w:r>
      <w:proofErr w:type="spellStart"/>
      <w:r w:rsidRPr="00CA1247">
        <w:rPr>
          <w:rFonts w:ascii="Book Antiqua" w:hAnsi="Book Antiqua"/>
          <w:b/>
          <w:sz w:val="25"/>
          <w:szCs w:val="25"/>
        </w:rPr>
        <w:t>Creedence</w:t>
      </w:r>
      <w:proofErr w:type="spellEnd"/>
      <w:r w:rsidRPr="00CA1247">
        <w:rPr>
          <w:rFonts w:ascii="Book Antiqua" w:hAnsi="Book Antiqua"/>
          <w:b/>
          <w:sz w:val="25"/>
          <w:szCs w:val="25"/>
        </w:rPr>
        <w:t xml:space="preserve"> Clearwater Revival.  Relate them.  </w:t>
      </w:r>
    </w:p>
    <w:p w:rsidR="003C281E" w:rsidRPr="00CA1247" w:rsidRDefault="003C281E" w:rsidP="003C281E">
      <w:pPr>
        <w:pStyle w:val="NormalWeb"/>
        <w:numPr>
          <w:ilvl w:val="0"/>
          <w:numId w:val="1"/>
        </w:numPr>
        <w:ind w:left="173" w:right="-446"/>
        <w:rPr>
          <w:rFonts w:ascii="Book Antiqua" w:hAnsi="Book Antiqua"/>
          <w:b/>
          <w:sz w:val="25"/>
          <w:szCs w:val="25"/>
        </w:rPr>
      </w:pPr>
      <w:r w:rsidRPr="00CA1247">
        <w:rPr>
          <w:rFonts w:ascii="Book Antiqua" w:hAnsi="Book Antiqua"/>
          <w:b/>
          <w:sz w:val="25"/>
          <w:szCs w:val="25"/>
        </w:rPr>
        <w:t xml:space="preserve">Respond in a </w:t>
      </w:r>
      <w:r w:rsidRPr="00CA1247">
        <w:rPr>
          <w:rFonts w:ascii="Book Antiqua" w:hAnsi="Book Antiqua"/>
          <w:b/>
          <w:sz w:val="25"/>
          <w:szCs w:val="25"/>
          <w:u w:val="single"/>
        </w:rPr>
        <w:t>paragraph</w:t>
      </w:r>
      <w:r w:rsidRPr="00CA1247">
        <w:rPr>
          <w:rFonts w:ascii="Book Antiqua" w:hAnsi="Book Antiqua"/>
          <w:b/>
          <w:sz w:val="25"/>
          <w:szCs w:val="25"/>
        </w:rPr>
        <w:t xml:space="preserve">.  Include embedded </w:t>
      </w:r>
      <w:r w:rsidRPr="00CA1247">
        <w:rPr>
          <w:rFonts w:ascii="Book Antiqua" w:hAnsi="Book Antiqua"/>
          <w:b/>
          <w:sz w:val="25"/>
          <w:szCs w:val="25"/>
          <w:u w:val="single"/>
        </w:rPr>
        <w:t>direct quotes</w:t>
      </w:r>
      <w:r w:rsidRPr="00CA1247">
        <w:rPr>
          <w:rFonts w:ascii="Book Antiqua" w:hAnsi="Book Antiqua"/>
          <w:b/>
          <w:sz w:val="25"/>
          <w:szCs w:val="25"/>
        </w:rPr>
        <w:t xml:space="preserve"> from </w:t>
      </w:r>
      <w:r w:rsidRPr="00CA1247">
        <w:rPr>
          <w:rFonts w:ascii="Book Antiqua" w:hAnsi="Book Antiqua"/>
          <w:b/>
          <w:sz w:val="25"/>
          <w:szCs w:val="25"/>
          <w:u w:val="single"/>
        </w:rPr>
        <w:t>each</w:t>
      </w:r>
      <w:r w:rsidRPr="00CA1247">
        <w:rPr>
          <w:rFonts w:ascii="Book Antiqua" w:hAnsi="Book Antiqua"/>
          <w:b/>
          <w:sz w:val="25"/>
          <w:szCs w:val="25"/>
        </w:rPr>
        <w:t xml:space="preserve"> passage.</w:t>
      </w:r>
    </w:p>
    <w:p w:rsidR="008A0725" w:rsidRPr="00CA1247" w:rsidRDefault="008A0725" w:rsidP="0054511D">
      <w:pPr>
        <w:spacing w:after="0" w:line="240" w:lineRule="auto"/>
        <w:ind w:right="-450"/>
        <w:rPr>
          <w:rFonts w:ascii="Book Antiqua" w:hAnsi="Book Antiqua"/>
          <w:b/>
          <w:sz w:val="25"/>
          <w:szCs w:val="25"/>
        </w:rPr>
      </w:pPr>
    </w:p>
    <w:p w:rsidR="00FC384F" w:rsidRPr="00CA1247" w:rsidRDefault="007F0451" w:rsidP="0054511D">
      <w:pPr>
        <w:pStyle w:val="NormalWeb"/>
        <w:rPr>
          <w:rFonts w:ascii="Book Antiqua" w:hAnsi="Book Antiqua"/>
          <w:sz w:val="25"/>
          <w:szCs w:val="25"/>
        </w:rPr>
      </w:pPr>
      <w:r w:rsidRPr="00CA1247">
        <w:rPr>
          <w:rFonts w:ascii="Book Antiqua" w:hAnsi="Book Antiqua"/>
          <w:sz w:val="25"/>
          <w:szCs w:val="25"/>
        </w:rPr>
        <w:t xml:space="preserve">The draft notice arrived on June 17, 1968.… I remember a sound in my head. It wasn't thinking, just a silent howl.… I was a </w:t>
      </w:r>
      <w:r w:rsidRPr="00CA1247">
        <w:rPr>
          <w:rFonts w:ascii="Book Antiqua" w:hAnsi="Book Antiqua"/>
          <w:i/>
          <w:iCs/>
          <w:sz w:val="25"/>
          <w:szCs w:val="25"/>
        </w:rPr>
        <w:t>liberal</w:t>
      </w:r>
      <w:r w:rsidRPr="00CA1247">
        <w:rPr>
          <w:rFonts w:ascii="Book Antiqua" w:hAnsi="Book Antiqua"/>
          <w:sz w:val="25"/>
          <w:szCs w:val="25"/>
        </w:rPr>
        <w:t>, for Christ sake: If they needed fresh bodies, why not draft some back-to-the-stone-age hawk? Or some dumb jingo</w:t>
      </w:r>
      <w:r w:rsidR="009209F3" w:rsidRPr="00CA1247">
        <w:rPr>
          <w:rStyle w:val="FootnoteReference"/>
          <w:rFonts w:ascii="Book Antiqua" w:hAnsi="Book Antiqua"/>
          <w:sz w:val="25"/>
          <w:szCs w:val="25"/>
        </w:rPr>
        <w:footnoteReference w:id="1"/>
      </w:r>
      <w:r w:rsidRPr="00CA1247">
        <w:rPr>
          <w:rFonts w:ascii="Book Antiqua" w:hAnsi="Book Antiqua"/>
          <w:sz w:val="25"/>
          <w:szCs w:val="25"/>
        </w:rPr>
        <w:t xml:space="preserve"> in his hard hat and Bomb Hanoi</w:t>
      </w:r>
      <w:r w:rsidR="009209F3" w:rsidRPr="00CA1247">
        <w:rPr>
          <w:rStyle w:val="FootnoteReference"/>
          <w:rFonts w:ascii="Book Antiqua" w:hAnsi="Book Antiqua"/>
          <w:sz w:val="25"/>
          <w:szCs w:val="25"/>
        </w:rPr>
        <w:footnoteReference w:id="2"/>
      </w:r>
      <w:r w:rsidRPr="00CA1247">
        <w:rPr>
          <w:rFonts w:ascii="Book Antiqua" w:hAnsi="Book Antiqua"/>
          <w:sz w:val="25"/>
          <w:szCs w:val="25"/>
        </w:rPr>
        <w:t xml:space="preserve"> button, or one of LBJ's</w:t>
      </w:r>
      <w:r w:rsidR="009209F3" w:rsidRPr="00CA1247">
        <w:rPr>
          <w:rStyle w:val="FootnoteReference"/>
          <w:rFonts w:ascii="Book Antiqua" w:hAnsi="Book Antiqua"/>
          <w:sz w:val="25"/>
          <w:szCs w:val="25"/>
        </w:rPr>
        <w:footnoteReference w:id="3"/>
      </w:r>
      <w:r w:rsidRPr="00CA1247">
        <w:rPr>
          <w:rFonts w:ascii="Book Antiqua" w:hAnsi="Book Antiqua"/>
          <w:sz w:val="25"/>
          <w:szCs w:val="25"/>
        </w:rPr>
        <w:t xml:space="preserve"> pretty daughters, or Westmoreland's</w:t>
      </w:r>
      <w:r w:rsidR="009209F3" w:rsidRPr="00CA1247">
        <w:rPr>
          <w:rStyle w:val="FootnoteReference"/>
          <w:rFonts w:ascii="Book Antiqua" w:hAnsi="Book Antiqua"/>
          <w:sz w:val="25"/>
          <w:szCs w:val="25"/>
        </w:rPr>
        <w:footnoteReference w:id="4"/>
      </w:r>
      <w:r w:rsidRPr="00CA1247">
        <w:rPr>
          <w:rFonts w:ascii="Book Antiqua" w:hAnsi="Book Antiqua"/>
          <w:sz w:val="25"/>
          <w:szCs w:val="25"/>
        </w:rPr>
        <w:t xml:space="preserve"> whole handsome family—nephews and nieces and baby grandson. There should be a law, I thought. If you support a war, if you think it's worth the price, that's fine, but you have to put your own precious fluids on the line. You have to head for the front and hook up with an infantry unit and help spill the blood. And you have to bring along your wife, or your kids, or your lover. A </w:t>
      </w:r>
      <w:r w:rsidRPr="00CA1247">
        <w:rPr>
          <w:rFonts w:ascii="Book Antiqua" w:hAnsi="Book Antiqua"/>
          <w:i/>
          <w:iCs/>
          <w:sz w:val="25"/>
          <w:szCs w:val="25"/>
        </w:rPr>
        <w:t>law</w:t>
      </w:r>
      <w:r w:rsidRPr="00CA1247">
        <w:rPr>
          <w:rFonts w:ascii="Book Antiqua" w:hAnsi="Book Antiqua"/>
          <w:sz w:val="25"/>
          <w:szCs w:val="25"/>
        </w:rPr>
        <w:t>, I thought.</w:t>
      </w:r>
    </w:p>
    <w:p w:rsidR="00CA1247" w:rsidRPr="00CA1247" w:rsidRDefault="00CA1247" w:rsidP="0054511D">
      <w:pPr>
        <w:pStyle w:val="NormalWeb"/>
        <w:rPr>
          <w:rFonts w:ascii="Book Antiqua" w:hAnsi="Book Antiqua"/>
          <w:sz w:val="25"/>
          <w:szCs w:val="25"/>
        </w:rPr>
      </w:pPr>
    </w:p>
    <w:p w:rsidR="00CA1247" w:rsidRPr="00CA1247" w:rsidRDefault="00A32135" w:rsidP="00CA1247">
      <w:pPr>
        <w:rPr>
          <w:rFonts w:ascii="Book Antiqua" w:hAnsi="Book Antiqua"/>
          <w:b/>
          <w:sz w:val="25"/>
          <w:szCs w:val="25"/>
        </w:rPr>
      </w:pPr>
      <w:r>
        <w:rPr>
          <w:rFonts w:ascii="Book Antiqua" w:hAnsi="Book Antiqua"/>
          <w:b/>
          <w:noProof/>
          <w:sz w:val="25"/>
          <w:szCs w:val="25"/>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267335</wp:posOffset>
                </wp:positionV>
                <wp:extent cx="3705225" cy="508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0522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135" w:rsidRDefault="00A32135" w:rsidP="00A32135">
                            <w:pPr>
                              <w:spacing w:line="360" w:lineRule="auto"/>
                            </w:pPr>
                            <w:r>
                              <w:rPr>
                                <w:b/>
                              </w:rPr>
                              <w:t>Paragraph:</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25pt;margin-top:21.05pt;width:291.75pt;height:4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" fillcolor="white [3201]" strokeweight=".5pt">
                <v:textbox>
                  <w:txbxContent>
                    <w:p w:rsidR="00A32135" w:rsidRDefault="00A32135" w:rsidP="00A32135">
                      <w:pPr>
                        <w:spacing w:line="360" w:lineRule="auto"/>
                      </w:pPr>
                      <w:r>
                        <w:rPr>
                          <w:b/>
                        </w:rPr>
                        <w:t>Paragraph:</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w:t>
                      </w:r>
                    </w:p>
                  </w:txbxContent>
                </v:textbox>
              </v:shape>
            </w:pict>
          </mc:Fallback>
        </mc:AlternateContent>
      </w:r>
      <w:r w:rsidR="00CA1247" w:rsidRPr="00CA1247">
        <w:rPr>
          <w:rFonts w:ascii="Book Antiqua" w:hAnsi="Book Antiqua"/>
          <w:b/>
          <w:sz w:val="25"/>
          <w:szCs w:val="25"/>
        </w:rPr>
        <w:t xml:space="preserve">“Fortunate Son” by </w:t>
      </w:r>
      <w:proofErr w:type="spellStart"/>
      <w:r w:rsidR="00CA1247" w:rsidRPr="00CA1247">
        <w:rPr>
          <w:rFonts w:ascii="Book Antiqua" w:hAnsi="Book Antiqua"/>
          <w:b/>
          <w:sz w:val="25"/>
          <w:szCs w:val="25"/>
        </w:rPr>
        <w:t>Creedence</w:t>
      </w:r>
      <w:proofErr w:type="spellEnd"/>
      <w:r w:rsidR="00CA1247" w:rsidRPr="00CA1247">
        <w:rPr>
          <w:rFonts w:ascii="Book Antiqua" w:hAnsi="Book Antiqua"/>
          <w:b/>
          <w:sz w:val="25"/>
          <w:szCs w:val="25"/>
        </w:rPr>
        <w:t xml:space="preserve"> Clearwater Revival</w:t>
      </w:r>
    </w:p>
    <w:p w:rsidR="007F0451" w:rsidRPr="00A32135" w:rsidRDefault="00CA1247" w:rsidP="00A32135">
      <w:pPr>
        <w:spacing w:after="0" w:line="240" w:lineRule="auto"/>
        <w:ind w:right="6394"/>
        <w:rPr>
          <w:rFonts w:ascii="Book Antiqua" w:hAnsi="Book Antiqua" w:cs="Arial"/>
          <w:sz w:val="21"/>
          <w:szCs w:val="21"/>
        </w:rPr>
      </w:pPr>
      <w:r w:rsidRPr="00A32135">
        <w:rPr>
          <w:rFonts w:ascii="Book Antiqua" w:hAnsi="Book Antiqua" w:cs="Arial"/>
          <w:sz w:val="21"/>
          <w:szCs w:val="21"/>
        </w:rPr>
        <w:t>Some folks are born to wave the flag</w:t>
      </w:r>
      <w:proofErr w:type="gramStart"/>
      <w:r w:rsidRPr="00A32135">
        <w:rPr>
          <w:rFonts w:ascii="Book Antiqua" w:hAnsi="Book Antiqua" w:cs="Arial"/>
          <w:sz w:val="21"/>
          <w:szCs w:val="21"/>
        </w:rPr>
        <w:t>,</w:t>
      </w:r>
      <w:proofErr w:type="gramEnd"/>
      <w:r w:rsidRPr="00A32135">
        <w:rPr>
          <w:rFonts w:ascii="Book Antiqua" w:hAnsi="Book Antiqua" w:cs="Arial"/>
          <w:sz w:val="21"/>
          <w:szCs w:val="21"/>
        </w:rPr>
        <w:br/>
        <w:t>Ooh, they're red, white and blue.</w:t>
      </w:r>
      <w:r w:rsidRPr="00A32135">
        <w:rPr>
          <w:rFonts w:ascii="Book Antiqua" w:hAnsi="Book Antiqua" w:cs="Arial"/>
          <w:sz w:val="21"/>
          <w:szCs w:val="21"/>
        </w:rPr>
        <w:br/>
        <w:t>And when the band plays "Hail to the chief"</w:t>
      </w:r>
      <w:proofErr w:type="gramStart"/>
      <w:r w:rsidRPr="00A32135">
        <w:rPr>
          <w:rFonts w:ascii="Book Antiqua" w:hAnsi="Book Antiqua" w:cs="Arial"/>
          <w:sz w:val="21"/>
          <w:szCs w:val="21"/>
        </w:rPr>
        <w:t>,</w:t>
      </w:r>
      <w:proofErr w:type="gramEnd"/>
      <w:r w:rsidRPr="00A32135">
        <w:rPr>
          <w:rFonts w:ascii="Book Antiqua" w:hAnsi="Book Antiqua" w:cs="Arial"/>
          <w:sz w:val="21"/>
          <w:szCs w:val="21"/>
        </w:rPr>
        <w:br/>
        <w:t>Ooh, they point the cannon at you, Lord,</w:t>
      </w:r>
      <w:r w:rsidRPr="00A32135">
        <w:rPr>
          <w:rFonts w:ascii="Book Antiqua" w:hAnsi="Book Antiqua" w:cs="Arial"/>
          <w:sz w:val="21"/>
          <w:szCs w:val="21"/>
        </w:rPr>
        <w:br/>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senator's son, son.</w:t>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fortunate one, no,</w:t>
      </w:r>
      <w:r w:rsidRPr="00A32135">
        <w:rPr>
          <w:rFonts w:ascii="Book Antiqua" w:hAnsi="Book Antiqua" w:cs="Arial"/>
          <w:sz w:val="21"/>
          <w:szCs w:val="21"/>
        </w:rPr>
        <w:br/>
      </w:r>
      <w:r w:rsidRPr="00A32135">
        <w:rPr>
          <w:rFonts w:ascii="Book Antiqua" w:hAnsi="Book Antiqua" w:cs="Arial"/>
          <w:sz w:val="21"/>
          <w:szCs w:val="21"/>
        </w:rPr>
        <w:br/>
        <w:t>Some folks are born silver spoon in hand,</w:t>
      </w:r>
      <w:r w:rsidRPr="00A32135">
        <w:rPr>
          <w:rFonts w:ascii="Book Antiqua" w:hAnsi="Book Antiqua" w:cs="Arial"/>
          <w:sz w:val="21"/>
          <w:szCs w:val="21"/>
        </w:rPr>
        <w:br/>
        <w:t>Lord, don't they help themselves, oh.</w:t>
      </w:r>
      <w:r w:rsidRPr="00A32135">
        <w:rPr>
          <w:rFonts w:ascii="Book Antiqua" w:hAnsi="Book Antiqua" w:cs="Arial"/>
          <w:sz w:val="21"/>
          <w:szCs w:val="21"/>
        </w:rPr>
        <w:br/>
        <w:t>But when the taxman comes to the door,</w:t>
      </w:r>
      <w:r w:rsidRPr="00A32135">
        <w:rPr>
          <w:rFonts w:ascii="Book Antiqua" w:hAnsi="Book Antiqua" w:cs="Arial"/>
          <w:sz w:val="21"/>
          <w:szCs w:val="21"/>
        </w:rPr>
        <w:br/>
        <w:t>Lord, the house looks like a rummage sale, yes,</w:t>
      </w:r>
      <w:r w:rsidRPr="00A32135">
        <w:rPr>
          <w:rFonts w:ascii="Book Antiqua" w:hAnsi="Book Antiqua" w:cs="Arial"/>
          <w:sz w:val="21"/>
          <w:szCs w:val="21"/>
        </w:rPr>
        <w:br/>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millionaire's son, no.</w:t>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fortunate one, no.</w:t>
      </w:r>
      <w:r w:rsidRPr="00A32135">
        <w:rPr>
          <w:rFonts w:ascii="Book Antiqua" w:hAnsi="Book Antiqua" w:cs="Arial"/>
          <w:sz w:val="21"/>
          <w:szCs w:val="21"/>
        </w:rPr>
        <w:br/>
      </w:r>
      <w:r w:rsidRPr="00A32135">
        <w:rPr>
          <w:rFonts w:ascii="Book Antiqua" w:hAnsi="Book Antiqua" w:cs="Arial"/>
          <w:sz w:val="21"/>
          <w:szCs w:val="21"/>
        </w:rPr>
        <w:br/>
        <w:t>Some folks inherit star spangled eyes</w:t>
      </w:r>
      <w:proofErr w:type="gramStart"/>
      <w:r w:rsidRPr="00A32135">
        <w:rPr>
          <w:rFonts w:ascii="Book Antiqua" w:hAnsi="Book Antiqua" w:cs="Arial"/>
          <w:sz w:val="21"/>
          <w:szCs w:val="21"/>
        </w:rPr>
        <w:t>,</w:t>
      </w:r>
      <w:proofErr w:type="gramEnd"/>
      <w:r w:rsidRPr="00A32135">
        <w:rPr>
          <w:rFonts w:ascii="Book Antiqua" w:hAnsi="Book Antiqua" w:cs="Arial"/>
          <w:sz w:val="21"/>
          <w:szCs w:val="21"/>
        </w:rPr>
        <w:br/>
        <w:t>Ooh, they send you down to war, Lord,</w:t>
      </w:r>
      <w:r w:rsidRPr="00A32135">
        <w:rPr>
          <w:rFonts w:ascii="Book Antiqua" w:hAnsi="Book Antiqua" w:cs="Arial"/>
          <w:sz w:val="21"/>
          <w:szCs w:val="21"/>
        </w:rPr>
        <w:br/>
        <w:t>And when you ask them, "How much should we give?"</w:t>
      </w:r>
      <w:r w:rsidRPr="00A32135">
        <w:rPr>
          <w:rFonts w:ascii="Book Antiqua" w:hAnsi="Book Antiqua" w:cs="Arial"/>
          <w:sz w:val="21"/>
          <w:szCs w:val="21"/>
        </w:rPr>
        <w:br/>
        <w:t xml:space="preserve">Ooh, they only answer </w:t>
      </w:r>
      <w:proofErr w:type="gramStart"/>
      <w:r w:rsidRPr="00A32135">
        <w:rPr>
          <w:rFonts w:ascii="Book Antiqua" w:hAnsi="Book Antiqua" w:cs="Arial"/>
          <w:sz w:val="21"/>
          <w:szCs w:val="21"/>
        </w:rPr>
        <w:t>More</w:t>
      </w:r>
      <w:proofErr w:type="gramEnd"/>
      <w:r w:rsidRPr="00A32135">
        <w:rPr>
          <w:rFonts w:ascii="Book Antiqua" w:hAnsi="Book Antiqua" w:cs="Arial"/>
          <w:sz w:val="21"/>
          <w:szCs w:val="21"/>
        </w:rPr>
        <w:t xml:space="preserve">! </w:t>
      </w:r>
      <w:proofErr w:type="gramStart"/>
      <w:r w:rsidRPr="00A32135">
        <w:rPr>
          <w:rFonts w:ascii="Book Antiqua" w:hAnsi="Book Antiqua" w:cs="Arial"/>
          <w:sz w:val="21"/>
          <w:szCs w:val="21"/>
        </w:rPr>
        <w:t>more</w:t>
      </w:r>
      <w:proofErr w:type="gramEnd"/>
      <w:r w:rsidRPr="00A32135">
        <w:rPr>
          <w:rFonts w:ascii="Book Antiqua" w:hAnsi="Book Antiqua" w:cs="Arial"/>
          <w:sz w:val="21"/>
          <w:szCs w:val="21"/>
        </w:rPr>
        <w:t xml:space="preserve">! </w:t>
      </w:r>
      <w:proofErr w:type="gramStart"/>
      <w:r w:rsidRPr="00A32135">
        <w:rPr>
          <w:rFonts w:ascii="Book Antiqua" w:hAnsi="Book Antiqua" w:cs="Arial"/>
          <w:sz w:val="21"/>
          <w:szCs w:val="21"/>
        </w:rPr>
        <w:t>more</w:t>
      </w:r>
      <w:proofErr w:type="gramEnd"/>
      <w:r w:rsidRPr="00A32135">
        <w:rPr>
          <w:rFonts w:ascii="Book Antiqua" w:hAnsi="Book Antiqua" w:cs="Arial"/>
          <w:sz w:val="21"/>
          <w:szCs w:val="21"/>
        </w:rPr>
        <w:t xml:space="preserve">! </w:t>
      </w:r>
      <w:proofErr w:type="spellStart"/>
      <w:proofErr w:type="gramStart"/>
      <w:r w:rsidRPr="00A32135">
        <w:rPr>
          <w:rFonts w:ascii="Book Antiqua" w:hAnsi="Book Antiqua" w:cs="Arial"/>
          <w:sz w:val="21"/>
          <w:szCs w:val="21"/>
        </w:rPr>
        <w:t>yoh</w:t>
      </w:r>
      <w:proofErr w:type="spellEnd"/>
      <w:proofErr w:type="gramEnd"/>
      <w:r w:rsidRPr="00A32135">
        <w:rPr>
          <w:rFonts w:ascii="Book Antiqua" w:hAnsi="Book Antiqua" w:cs="Arial"/>
          <w:sz w:val="21"/>
          <w:szCs w:val="21"/>
        </w:rPr>
        <w:t>,</w:t>
      </w:r>
      <w:r w:rsidRPr="00A32135">
        <w:rPr>
          <w:rFonts w:ascii="Book Antiqua" w:hAnsi="Book Antiqua" w:cs="Arial"/>
          <w:sz w:val="21"/>
          <w:szCs w:val="21"/>
        </w:rPr>
        <w:br/>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military son, son.</w:t>
      </w:r>
      <w:r w:rsidRPr="00A32135">
        <w:rPr>
          <w:rFonts w:ascii="Book Antiqua" w:hAnsi="Book Antiqua" w:cs="Arial"/>
          <w:sz w:val="21"/>
          <w:szCs w:val="21"/>
        </w:rPr>
        <w:br/>
        <w:t xml:space="preserve">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it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me; I </w:t>
      </w:r>
      <w:proofErr w:type="spellStart"/>
      <w:r w:rsidRPr="00A32135">
        <w:rPr>
          <w:rFonts w:ascii="Book Antiqua" w:hAnsi="Book Antiqua" w:cs="Arial"/>
          <w:sz w:val="21"/>
          <w:szCs w:val="21"/>
        </w:rPr>
        <w:t>ain't</w:t>
      </w:r>
      <w:proofErr w:type="spellEnd"/>
      <w:r w:rsidRPr="00A32135">
        <w:rPr>
          <w:rFonts w:ascii="Book Antiqua" w:hAnsi="Book Antiqua" w:cs="Arial"/>
          <w:sz w:val="21"/>
          <w:szCs w:val="21"/>
        </w:rPr>
        <w:t xml:space="preserve"> no fortunate one, one</w:t>
      </w:r>
      <w:proofErr w:type="gramStart"/>
      <w:r w:rsidRPr="00A32135">
        <w:rPr>
          <w:rFonts w:ascii="Book Antiqua" w:hAnsi="Book Antiqua" w:cs="Arial"/>
          <w:sz w:val="21"/>
          <w:szCs w:val="21"/>
        </w:rPr>
        <w:t>..</w:t>
      </w:r>
      <w:proofErr w:type="gramEnd"/>
    </w:p>
    <w:p w:rsidR="00A32135" w:rsidRPr="00A32135" w:rsidRDefault="00A32135" w:rsidP="00A32135">
      <w:pPr>
        <w:ind w:right="-270"/>
        <w:rPr>
          <w:rFonts w:ascii="Book Antiqua" w:hAnsi="Book Antiqua"/>
        </w:rPr>
      </w:pPr>
    </w:p>
    <w:sectPr w:rsidR="00A32135" w:rsidRPr="00A32135" w:rsidSect="00FC38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D8" w:rsidRDefault="00066AD8" w:rsidP="007F0451">
      <w:pPr>
        <w:spacing w:after="0" w:line="240" w:lineRule="auto"/>
      </w:pPr>
      <w:r>
        <w:separator/>
      </w:r>
    </w:p>
  </w:endnote>
  <w:endnote w:type="continuationSeparator" w:id="0">
    <w:p w:rsidR="00066AD8" w:rsidRDefault="00066AD8" w:rsidP="007F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D8" w:rsidRDefault="00066AD8" w:rsidP="007F0451">
      <w:pPr>
        <w:spacing w:after="0" w:line="240" w:lineRule="auto"/>
      </w:pPr>
      <w:r>
        <w:separator/>
      </w:r>
    </w:p>
  </w:footnote>
  <w:footnote w:type="continuationSeparator" w:id="0">
    <w:p w:rsidR="00066AD8" w:rsidRDefault="00066AD8" w:rsidP="007F0451">
      <w:pPr>
        <w:spacing w:after="0" w:line="240" w:lineRule="auto"/>
      </w:pPr>
      <w:r>
        <w:continuationSeparator/>
      </w:r>
    </w:p>
  </w:footnote>
  <w:footnote w:id="1">
    <w:p w:rsidR="009209F3" w:rsidRDefault="009209F3">
      <w:pPr>
        <w:pStyle w:val="FootnoteText"/>
      </w:pPr>
      <w:r>
        <w:rPr>
          <w:rStyle w:val="FootnoteReference"/>
        </w:rPr>
        <w:footnoteRef/>
      </w:r>
      <w:r>
        <w:t xml:space="preserve"> </w:t>
      </w:r>
      <w:r w:rsidRPr="007F0451">
        <w:rPr>
          <w:rFonts w:cs="Arial"/>
        </w:rPr>
        <w:t>a person who professes his or her patriotism loudly and excessively, favoring vigilant preparedness for war and an aggressive foreign policy</w:t>
      </w:r>
    </w:p>
  </w:footnote>
  <w:footnote w:id="2">
    <w:p w:rsidR="009209F3" w:rsidRDefault="009209F3">
      <w:pPr>
        <w:pStyle w:val="FootnoteText"/>
      </w:pPr>
      <w:r>
        <w:rPr>
          <w:rStyle w:val="FootnoteReference"/>
        </w:rPr>
        <w:footnoteRef/>
      </w:r>
      <w:r>
        <w:t xml:space="preserve"> </w:t>
      </w:r>
      <w:r w:rsidRPr="007F0451">
        <w:t>Capital of Vietnam (North Vietnam at the time)</w:t>
      </w:r>
    </w:p>
  </w:footnote>
  <w:footnote w:id="3">
    <w:p w:rsidR="009209F3" w:rsidRDefault="009209F3">
      <w:pPr>
        <w:pStyle w:val="FootnoteText"/>
      </w:pPr>
      <w:r>
        <w:rPr>
          <w:rStyle w:val="FootnoteReference"/>
        </w:rPr>
        <w:footnoteRef/>
      </w:r>
      <w:r>
        <w:t xml:space="preserve"> President Lyndon Baines Johnson</w:t>
      </w:r>
    </w:p>
  </w:footnote>
  <w:footnote w:id="4">
    <w:p w:rsidR="009209F3" w:rsidRDefault="009209F3">
      <w:pPr>
        <w:pStyle w:val="FootnoteText"/>
      </w:pPr>
      <w:r>
        <w:rPr>
          <w:rStyle w:val="FootnoteReference"/>
        </w:rPr>
        <w:footnoteRef/>
      </w:r>
      <w:r>
        <w:t xml:space="preserve"> Army General William Westmoreland, commander of U.S. military operations during the Vietnam War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27CC"/>
    <w:multiLevelType w:val="hybridMultilevel"/>
    <w:tmpl w:val="E5F221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51"/>
    <w:rsid w:val="00066AD8"/>
    <w:rsid w:val="00345DE7"/>
    <w:rsid w:val="003C281E"/>
    <w:rsid w:val="0054511D"/>
    <w:rsid w:val="006D45DB"/>
    <w:rsid w:val="007F0451"/>
    <w:rsid w:val="008A0725"/>
    <w:rsid w:val="009209F3"/>
    <w:rsid w:val="00A32135"/>
    <w:rsid w:val="00BC78BF"/>
    <w:rsid w:val="00CA1247"/>
    <w:rsid w:val="00CD28CD"/>
    <w:rsid w:val="00FC0FFF"/>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92689-5655-4510-8AEA-C8E300AD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451"/>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F0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451"/>
    <w:rPr>
      <w:sz w:val="20"/>
      <w:szCs w:val="20"/>
    </w:rPr>
  </w:style>
  <w:style w:type="character" w:styleId="EndnoteReference">
    <w:name w:val="endnote reference"/>
    <w:basedOn w:val="DefaultParagraphFont"/>
    <w:uiPriority w:val="99"/>
    <w:semiHidden/>
    <w:unhideWhenUsed/>
    <w:rsid w:val="007F0451"/>
    <w:rPr>
      <w:vertAlign w:val="superscript"/>
    </w:rPr>
  </w:style>
  <w:style w:type="paragraph" w:styleId="FootnoteText">
    <w:name w:val="footnote text"/>
    <w:basedOn w:val="Normal"/>
    <w:link w:val="FootnoteTextChar"/>
    <w:uiPriority w:val="99"/>
    <w:semiHidden/>
    <w:unhideWhenUsed/>
    <w:rsid w:val="00920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F3"/>
    <w:rPr>
      <w:sz w:val="20"/>
      <w:szCs w:val="20"/>
    </w:rPr>
  </w:style>
  <w:style w:type="character" w:styleId="FootnoteReference">
    <w:name w:val="footnote reference"/>
    <w:basedOn w:val="DefaultParagraphFont"/>
    <w:uiPriority w:val="99"/>
    <w:semiHidden/>
    <w:unhideWhenUsed/>
    <w:rsid w:val="009209F3"/>
    <w:rPr>
      <w:vertAlign w:val="superscript"/>
    </w:rPr>
  </w:style>
  <w:style w:type="paragraph" w:styleId="BalloonText">
    <w:name w:val="Balloon Text"/>
    <w:basedOn w:val="Normal"/>
    <w:link w:val="BalloonTextChar"/>
    <w:uiPriority w:val="99"/>
    <w:semiHidden/>
    <w:unhideWhenUsed/>
    <w:rsid w:val="00A3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5B0E-7025-4084-B70E-80F2D818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Cassie Woodliff</cp:lastModifiedBy>
  <cp:revision>4</cp:revision>
  <cp:lastPrinted>2016-04-20T12:32:00Z</cp:lastPrinted>
  <dcterms:created xsi:type="dcterms:W3CDTF">2013-03-28T13:11:00Z</dcterms:created>
  <dcterms:modified xsi:type="dcterms:W3CDTF">2016-04-20T12:39:00Z</dcterms:modified>
</cp:coreProperties>
</file>